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39D25" w14:textId="77777777" w:rsidR="006D1131" w:rsidRDefault="00703FA3" w:rsidP="006D1131">
      <w:pPr>
        <w:tabs>
          <w:tab w:val="right" w:pos="10348"/>
        </w:tabs>
        <w:spacing w:line="330" w:lineRule="atLeast"/>
      </w:pPr>
      <w:r w:rsidRPr="006D1131">
        <w:rPr>
          <w:rFonts w:ascii="Verdana" w:eastAsia="Times New Roman" w:hAnsi="Verdana" w:cs="Times New Roman"/>
          <w:noProof/>
          <w:color w:val="F68527"/>
          <w:position w:val="6"/>
          <w:sz w:val="36"/>
          <w:szCs w:val="36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B39D60" wp14:editId="3D260ABD">
                <wp:simplePos x="0" y="0"/>
                <wp:positionH relativeFrom="column">
                  <wp:posOffset>289560</wp:posOffset>
                </wp:positionH>
                <wp:positionV relativeFrom="paragraph">
                  <wp:posOffset>93980</wp:posOffset>
                </wp:positionV>
                <wp:extent cx="6576060" cy="662940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06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9D6A" w14:textId="6B78A16D" w:rsidR="00DC3148" w:rsidRPr="009566DF" w:rsidRDefault="009566DF" w:rsidP="009566DF">
                            <w:pPr>
                              <w:tabs>
                                <w:tab w:val="left" w:pos="450"/>
                              </w:tabs>
                              <w:spacing w:after="80" w:line="240" w:lineRule="auto"/>
                              <w:jc w:val="both"/>
                              <w:rPr>
                                <w:rFonts w:eastAsia="Times New Roman" w:cs="Times New Roman"/>
                                <w:b/>
                                <w:color w:val="00B0F0"/>
                                <w:sz w:val="40"/>
                                <w:szCs w:val="40"/>
                                <w:lang w:val="ru-RU" w:eastAsia="en-AU"/>
                              </w:rPr>
                            </w:pPr>
                            <w:r w:rsidRPr="009566DF"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Памятка для прошедших курс ЗГТ пациентов путешествующих за рубежом</w:t>
                            </w:r>
                            <w:r w:rsidR="004C32E4" w:rsidRPr="009566DF">
                              <w:rPr>
                                <w:rFonts w:eastAsia="Times New Roman" w:cs="Times New Roman"/>
                                <w:b/>
                                <w:color w:val="00B0F0"/>
                                <w:sz w:val="40"/>
                                <w:szCs w:val="40"/>
                                <w:lang w:val="ru-RU" w:eastAsia="en-AU"/>
                              </w:rPr>
                              <w:t xml:space="preserve">          </w:t>
                            </w:r>
                            <w:r w:rsidR="004C32E4"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00B39D6C" wp14:editId="00B39D6D">
                                  <wp:extent cx="773723" cy="508240"/>
                                  <wp:effectExtent l="0" t="0" r="7620" b="6350"/>
                                  <wp:docPr id="4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109" cy="50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7.4pt;width:517.8pt;height:5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" filled="f" stroked="f">
                <v:textbox>
                  <w:txbxContent>
                    <w:p w14:paraId="00B39D6A" w14:textId="6B78A16D" w:rsidR="00DC3148" w:rsidRPr="009566DF" w:rsidRDefault="009566DF" w:rsidP="009566DF">
                      <w:pPr>
                        <w:tabs>
                          <w:tab w:val="left" w:pos="450"/>
                        </w:tabs>
                        <w:spacing w:after="80" w:line="240" w:lineRule="auto"/>
                        <w:jc w:val="both"/>
                        <w:rPr>
                          <w:rFonts w:eastAsia="Times New Roman" w:cs="Times New Roman"/>
                          <w:b/>
                          <w:color w:val="00B0F0"/>
                          <w:sz w:val="40"/>
                          <w:szCs w:val="40"/>
                          <w:lang w:val="ru-RU" w:eastAsia="en-AU"/>
                        </w:rPr>
                      </w:pPr>
                      <w:r w:rsidRPr="009566DF"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Памятка для прошедших курс ЗГТ пациентов путешествующих за рубежом</w:t>
                      </w:r>
                      <w:r w:rsidR="004C32E4" w:rsidRPr="009566DF">
                        <w:rPr>
                          <w:rFonts w:eastAsia="Times New Roman" w:cs="Times New Roman"/>
                          <w:b/>
                          <w:color w:val="00B0F0"/>
                          <w:sz w:val="40"/>
                          <w:szCs w:val="40"/>
                          <w:lang w:val="ru-RU" w:eastAsia="en-AU"/>
                        </w:rPr>
                        <w:t xml:space="preserve">          </w:t>
                      </w:r>
                      <w:r w:rsidR="004C32E4"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00B39D6C" wp14:editId="00B39D6D">
                            <wp:extent cx="773723" cy="508240"/>
                            <wp:effectExtent l="0" t="0" r="7620" b="6350"/>
                            <wp:docPr id="4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5109" cy="509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90513">
        <w:t xml:space="preserve">   </w:t>
      </w:r>
    </w:p>
    <w:p w14:paraId="00B39D26" w14:textId="77777777" w:rsidR="006D06F9" w:rsidRDefault="006D06F9" w:rsidP="006D06F9">
      <w:pPr>
        <w:spacing w:after="120" w:line="240" w:lineRule="auto"/>
        <w:rPr>
          <w:rFonts w:eastAsia="Times New Roman" w:cs="Times New Roman"/>
          <w:color w:val="00B0F0"/>
          <w:lang w:eastAsia="en-AU"/>
        </w:rPr>
      </w:pPr>
    </w:p>
    <w:p w14:paraId="00B39D27" w14:textId="77777777" w:rsidR="00E90513" w:rsidRPr="00E90513" w:rsidRDefault="00E90513" w:rsidP="006D06F9">
      <w:pPr>
        <w:spacing w:after="120" w:line="240" w:lineRule="auto"/>
        <w:rPr>
          <w:rFonts w:eastAsia="Times New Roman" w:cs="Times New Roman"/>
          <w:color w:val="00B0F0"/>
          <w:lang w:eastAsia="en-AU"/>
        </w:rPr>
      </w:pPr>
    </w:p>
    <w:p w14:paraId="00B39D28" w14:textId="699100B9" w:rsidR="002811B9" w:rsidRPr="002811B9" w:rsidRDefault="00B10710" w:rsidP="002811B9">
      <w:pPr>
        <w:pStyle w:val="a8"/>
        <w:spacing w:after="80" w:line="240" w:lineRule="auto"/>
        <w:ind w:left="360"/>
        <w:rPr>
          <w:sz w:val="20"/>
          <w:szCs w:val="20"/>
        </w:rPr>
      </w:pPr>
      <w:r w:rsidRPr="00DC0344"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6704" behindDoc="1" locked="0" layoutInCell="1" allowOverlap="1" wp14:anchorId="00B39D64" wp14:editId="7AD5B9C8">
            <wp:simplePos x="0" y="0"/>
            <wp:positionH relativeFrom="column">
              <wp:posOffset>6205220</wp:posOffset>
            </wp:positionH>
            <wp:positionV relativeFrom="paragraph">
              <wp:posOffset>126365</wp:posOffset>
            </wp:positionV>
            <wp:extent cx="328295" cy="289560"/>
            <wp:effectExtent l="0" t="0" r="0" b="0"/>
            <wp:wrapTight wrapText="bothSides">
              <wp:wrapPolygon edited="0">
                <wp:start x="2507" y="0"/>
                <wp:lineTo x="0" y="8526"/>
                <wp:lineTo x="0" y="12789"/>
                <wp:lineTo x="2507" y="19895"/>
                <wp:lineTo x="17547" y="19895"/>
                <wp:lineTo x="20054" y="12789"/>
                <wp:lineTo x="20054" y="7105"/>
                <wp:lineTo x="17547" y="0"/>
                <wp:lineTo x="2507" y="0"/>
              </wp:wrapPolygon>
            </wp:wrapTight>
            <wp:docPr id="1" name="Picture 1" descr="Image result for universal medical alert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niversal medical alert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9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2E4" w:rsidRPr="00E90513">
        <w:rPr>
          <w:noProof/>
          <w:color w:val="00B0F0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B39D62" wp14:editId="00B39D63">
                <wp:simplePos x="0" y="0"/>
                <wp:positionH relativeFrom="column">
                  <wp:posOffset>26035</wp:posOffset>
                </wp:positionH>
                <wp:positionV relativeFrom="paragraph">
                  <wp:posOffset>55245</wp:posOffset>
                </wp:positionV>
                <wp:extent cx="6558915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087807" id="Straight Connector 9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05pt,4.35pt" to="518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" strokecolor="#00b0f0" strokeweight="1.5pt"/>
            </w:pict>
          </mc:Fallback>
        </mc:AlternateContent>
      </w:r>
    </w:p>
    <w:p w14:paraId="00B39D2A" w14:textId="293B78AB" w:rsidR="006D06F9" w:rsidRPr="00B10710" w:rsidRDefault="0035608E" w:rsidP="00B10710">
      <w:pPr>
        <w:pStyle w:val="a8"/>
        <w:numPr>
          <w:ilvl w:val="0"/>
          <w:numId w:val="6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Убедитесь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том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, </w:t>
      </w:r>
      <w:r>
        <w:rPr>
          <w:rFonts w:eastAsia="Times New Roman" w:cs="Times New Roman"/>
          <w:sz w:val="20"/>
          <w:szCs w:val="20"/>
          <w:lang w:val="ru-RU" w:eastAsia="en-AU"/>
        </w:rPr>
        <w:t>что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все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время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пребывания за рубежом на прошедшем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 курс лечения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 взрослом или ребенке надет выданный медицинским учреждением лечебный браслет или ожерелье с пометкой красного креста</w:t>
      </w:r>
    </w:p>
    <w:p w14:paraId="00B39D2B" w14:textId="555552A4" w:rsidR="00DC0344" w:rsidRPr="0035608E" w:rsidRDefault="00DC0344" w:rsidP="004A6710">
      <w:pPr>
        <w:pStyle w:val="a8"/>
        <w:tabs>
          <w:tab w:val="left" w:pos="450"/>
        </w:tabs>
        <w:spacing w:after="80" w:line="240" w:lineRule="auto"/>
        <w:ind w:left="0"/>
        <w:jc w:val="both"/>
        <w:rPr>
          <w:sz w:val="6"/>
          <w:szCs w:val="6"/>
          <w:lang w:val="ru-RU"/>
        </w:rPr>
      </w:pPr>
    </w:p>
    <w:p w14:paraId="00B39D2C" w14:textId="3666DFB3" w:rsidR="000E377F" w:rsidRPr="007666F5" w:rsidRDefault="0035608E" w:rsidP="004A6710">
      <w:pPr>
        <w:pStyle w:val="a8"/>
        <w:numPr>
          <w:ilvl w:val="0"/>
          <w:numId w:val="6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Всегда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носите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с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собой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гигиенические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пакеты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для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рвотных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масс</w:t>
      </w:r>
      <w:r w:rsidRPr="0035608E">
        <w:rPr>
          <w:rFonts w:eastAsia="Times New Roman" w:cs="Times New Roman"/>
          <w:sz w:val="20"/>
          <w:szCs w:val="20"/>
          <w:lang w:val="ru-RU" w:eastAsia="en-AU"/>
        </w:rPr>
        <w:t xml:space="preserve">, 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влажные салфетки, небольшие полотенца, пластиковые контейнеры с </w:t>
      </w:r>
      <w:proofErr w:type="spellStart"/>
      <w:r>
        <w:rPr>
          <w:rFonts w:eastAsia="Times New Roman" w:cs="Times New Roman"/>
          <w:sz w:val="20"/>
          <w:szCs w:val="20"/>
          <w:lang w:val="ru-RU" w:eastAsia="en-AU"/>
        </w:rPr>
        <w:t>клипсой</w:t>
      </w:r>
      <w:proofErr w:type="spellEnd"/>
      <w:r>
        <w:rPr>
          <w:rFonts w:eastAsia="Times New Roman" w:cs="Times New Roman"/>
          <w:sz w:val="20"/>
          <w:szCs w:val="20"/>
          <w:lang w:val="ru-RU" w:eastAsia="en-AU"/>
        </w:rPr>
        <w:t>. Также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необходимо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иметь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при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себе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 w:rsidR="007666F5">
        <w:rPr>
          <w:rFonts w:eastAsia="Times New Roman" w:cs="Times New Roman"/>
          <w:sz w:val="20"/>
          <w:szCs w:val="20"/>
          <w:lang w:val="ru-RU" w:eastAsia="en-AU"/>
        </w:rPr>
        <w:t>бутылочку с водой для приема таблеток при необходимости</w:t>
      </w:r>
      <w:r w:rsidR="000E377F"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</w:p>
    <w:p w14:paraId="00B39D2D" w14:textId="089E864E" w:rsidR="009816BD" w:rsidRPr="007666F5" w:rsidRDefault="007666F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 xml:space="preserve">Если вы путешествуете не один, то убедитесь в том, что ваш спутник при необходимости сможет оказать помощь при приеме лекарств, включая введение укола с медицинскими препаратами </w:t>
      </w:r>
      <w:r w:rsidR="009816BD" w:rsidRPr="007666F5">
        <w:rPr>
          <w:rFonts w:eastAsia="Times New Roman" w:cs="Times New Roman"/>
          <w:color w:val="00B050"/>
          <w:sz w:val="20"/>
          <w:szCs w:val="20"/>
          <w:lang w:val="ru-RU" w:eastAsia="en-AU"/>
        </w:rPr>
        <w:t>(</w:t>
      </w:r>
      <w:r>
        <w:rPr>
          <w:rFonts w:eastAsia="Times New Roman" w:cs="Times New Roman"/>
          <w:color w:val="00B050"/>
          <w:sz w:val="20"/>
          <w:szCs w:val="20"/>
          <w:lang w:val="ru-RU" w:eastAsia="en-AU"/>
        </w:rPr>
        <w:t xml:space="preserve">например, «СОЛУ-КОРТЕФ» или «ГИДРОКОРТИЗОН») 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>внутримышечно</w:t>
      </w:r>
    </w:p>
    <w:p w14:paraId="00B39D2E" w14:textId="3C478F29" w:rsidR="00BB42C1" w:rsidRPr="007666F5" w:rsidRDefault="007666F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Убедитесь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том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, </w:t>
      </w:r>
      <w:r>
        <w:rPr>
          <w:rFonts w:eastAsia="Times New Roman" w:cs="Times New Roman"/>
          <w:sz w:val="20"/>
          <w:szCs w:val="20"/>
          <w:lang w:val="ru-RU" w:eastAsia="en-AU"/>
        </w:rPr>
        <w:t>что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срок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годности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препаратов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распространяется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на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все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время</w:t>
      </w:r>
      <w:r w:rsidRPr="007666F5"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  <w:r>
        <w:rPr>
          <w:rFonts w:eastAsia="Times New Roman" w:cs="Times New Roman"/>
          <w:sz w:val="20"/>
          <w:szCs w:val="20"/>
          <w:lang w:val="ru-RU" w:eastAsia="en-AU"/>
        </w:rPr>
        <w:t>поездки, а их объем взят с запасом на случай задержки обратного рейса или иных обстоятельств</w:t>
      </w:r>
    </w:p>
    <w:p w14:paraId="00B39D2F" w14:textId="3B9A557B" w:rsidR="00D91AE4" w:rsidRPr="007666F5" w:rsidRDefault="007666F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Предварительно убедитесь в возможности приобретения необходимых препаратов на территории страны пребывания</w:t>
      </w:r>
    </w:p>
    <w:p w14:paraId="00B39D30" w14:textId="6D795172" w:rsidR="00D91AE4" w:rsidRPr="007666F5" w:rsidRDefault="007666F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 xml:space="preserve">На всякий случай возьмите с собой копию выписанного врачом диагноза и рецепта, сфотографируйте их на мобильный телефон или самостоятельно </w:t>
      </w:r>
      <w:r w:rsidR="003B5B4C">
        <w:rPr>
          <w:rFonts w:eastAsia="Times New Roman" w:cs="Times New Roman"/>
          <w:sz w:val="20"/>
          <w:szCs w:val="20"/>
          <w:lang w:val="ru-RU" w:eastAsia="en-AU"/>
        </w:rPr>
        <w:t>сделайте памятку, выписав необходимую информацию на листочек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</w:p>
    <w:p w14:paraId="00B39D31" w14:textId="15143339" w:rsidR="006D06F9" w:rsidRPr="003B5B4C" w:rsidRDefault="003B5B4C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В целях быстрого прохождения таможни и на случай возможного общения со Службой безопасности аэропорта возьмите с собой рецепт врача, предписывающий необходимость иметь при себе все взятые в поездку лекарства, включая медицинские иглы и шприцы</w:t>
      </w:r>
    </w:p>
    <w:p w14:paraId="00B39D32" w14:textId="4E5D78DA" w:rsidR="00052853" w:rsidRPr="003B5B4C" w:rsidRDefault="003B5B4C" w:rsidP="004A6710">
      <w:pPr>
        <w:pStyle w:val="a8"/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sz w:val="20"/>
          <w:szCs w:val="20"/>
          <w:lang w:val="ru-RU"/>
        </w:rPr>
        <w:t>Помните, что в некоторых странах выписанные препараты могут быть запрещены. Поэтому предварительно проконсультируйтесь по данному вопросу с представителями таможенных органов или посольства страны-пребывания</w:t>
      </w:r>
    </w:p>
    <w:p w14:paraId="00B39D33" w14:textId="07A9B06F" w:rsidR="00052853" w:rsidRPr="003B5B4C" w:rsidRDefault="003B5B4C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Проведите предварительный мониторинг всех медицинских учреждений находящихся в непосредственной близости от места пребывания, а также проконсультируйтесь с представителями местного гипофизарного фонда и выпишите номера телефонов экстренной и неотложной помощи</w:t>
      </w:r>
      <w:r w:rsidR="008D14C2">
        <w:rPr>
          <w:rFonts w:eastAsia="Times New Roman" w:cs="Times New Roman"/>
          <w:sz w:val="20"/>
          <w:szCs w:val="20"/>
          <w:lang w:val="ru-RU" w:eastAsia="en-AU"/>
        </w:rPr>
        <w:t>, а также контактные данные вашего лечащего врача, по возможности вбив их в память мобильного телефона для возможности оперативной связи при необходимости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</w:p>
    <w:p w14:paraId="3A258070" w14:textId="4BBD26B9" w:rsidR="003B5B4C" w:rsidRPr="003B5B4C" w:rsidRDefault="003B5B4C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Предварительно позаботьтесь о наличии медицинской страховки покрывающей все возможные последствия, связанные с поставленным диагнозом, включая экстренную доставку до медицинского учреждения в стране пребывания</w:t>
      </w:r>
    </w:p>
    <w:p w14:paraId="32835F79" w14:textId="4C2F06FF" w:rsidR="003B5B4C" w:rsidRPr="003B5B4C" w:rsidRDefault="003B5B4C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Помните, что внесение любых изменений в курс лечения позже, чем за полгода до начала поездки может быть опасно для жизни. Если данная ситуация имела место быть, то рекомендуем дополнительно проконсультироваться с врачом</w:t>
      </w:r>
    </w:p>
    <w:p w14:paraId="00B39D36" w14:textId="454163B0" w:rsidR="000E4763" w:rsidRPr="00C91355" w:rsidRDefault="00C9135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sz w:val="20"/>
          <w:szCs w:val="20"/>
          <w:lang w:val="ru-RU"/>
        </w:rPr>
        <w:t xml:space="preserve">В случае смены часовых поясов во время поездки настоятельно рекомендуем вам предварительно посоветоваться на предмет внесения возможных изменений в график приема медицинских препаратов с лечащим врачом или с теми пациентами кто уже неоднократно был за границей и перенес аналогичные ситуации </w:t>
      </w:r>
    </w:p>
    <w:p w14:paraId="708C11C1" w14:textId="67C9B051" w:rsidR="00C91355" w:rsidRPr="00C91355" w:rsidRDefault="00C9135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Убедитесь в том, что выданная врачом справка с поставленным диагнозом и перечнем предписанных препаратов является актуальной на весь период поездки. Также предварительно рекомендуем сделать перевод текста данной справки на наиболее распространенный в стране пребывания язык</w:t>
      </w:r>
    </w:p>
    <w:p w14:paraId="3F7E1234" w14:textId="5CF821C9" w:rsidR="00C91355" w:rsidRPr="00C91355" w:rsidRDefault="00C9135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Во время перелета в страну пребывания рекомендуем положить все медикаменты в ручную кладь, чтобы ими можно было воспользоваться в случае необходимости. Помните, что лекарства, перевозимые в багажном отсеке самолета, могут быть испорчены в силу низких температур</w:t>
      </w:r>
    </w:p>
    <w:p w14:paraId="00B39D39" w14:textId="469A3AC3" w:rsidR="000E377F" w:rsidRPr="008D14C2" w:rsidRDefault="00C91355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Убедитесь в том, что взятых с собой лекарств будет достаточно на весь период поездки</w:t>
      </w:r>
      <w:r w:rsidR="008D14C2">
        <w:rPr>
          <w:rFonts w:eastAsia="Times New Roman" w:cs="Times New Roman"/>
          <w:sz w:val="20"/>
          <w:szCs w:val="20"/>
          <w:lang w:val="ru-RU" w:eastAsia="en-AU"/>
        </w:rPr>
        <w:t>, а также разместите их в одном месте для удобства их последующего использования по назначению. Для предупреждения возможной кражи, рекомендуем хранить препараты в надежном месте.</w:t>
      </w:r>
    </w:p>
    <w:p w14:paraId="452C98C7" w14:textId="2BFAADED" w:rsidR="008D14C2" w:rsidRPr="008D14C2" w:rsidRDefault="008D14C2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Помните, что некоторые лекарства рекомендуется хранить при достаточно низких температурах. Поэтому предварительно убедитесь в том, что условия хранения могут быть полностью соблюдены во время полета. Во время перелета с целью охлаждения лекарств рекомендуем воспользоваться услугами бортпроводников в части предоставления упаковок со льдом, которые могут повторно охлаждаться</w:t>
      </w:r>
      <w:r w:rsidRPr="008D14C2">
        <w:rPr>
          <w:rFonts w:eastAsia="Times New Roman" w:cs="Times New Roman"/>
          <w:sz w:val="20"/>
          <w:szCs w:val="20"/>
          <w:lang w:val="ru-RU" w:eastAsia="en-AU"/>
        </w:rPr>
        <w:t xml:space="preserve">. </w:t>
      </w:r>
      <w:r>
        <w:rPr>
          <w:rFonts w:eastAsia="Times New Roman" w:cs="Times New Roman"/>
          <w:sz w:val="20"/>
          <w:szCs w:val="20"/>
          <w:u w:val="single"/>
          <w:lang w:val="ru-RU" w:eastAsia="en-AU"/>
        </w:rPr>
        <w:t xml:space="preserve">Однако мы настоятельно не рекомендуем для этих целей пользоваться холодильниками на борту. </w:t>
      </w:r>
      <w:r>
        <w:rPr>
          <w:rFonts w:eastAsia="Times New Roman" w:cs="Times New Roman"/>
          <w:sz w:val="20"/>
          <w:szCs w:val="20"/>
          <w:lang w:val="ru-RU" w:eastAsia="en-AU"/>
        </w:rPr>
        <w:t xml:space="preserve"> </w:t>
      </w:r>
    </w:p>
    <w:p w14:paraId="166371EF" w14:textId="77777777" w:rsidR="00B10710" w:rsidRPr="00B10710" w:rsidRDefault="00B10710" w:rsidP="004A6710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eastAsia="en-AU"/>
        </w:rPr>
      </w:pPr>
      <w:r>
        <w:rPr>
          <w:rFonts w:eastAsia="Times New Roman" w:cs="Times New Roman"/>
          <w:sz w:val="20"/>
          <w:szCs w:val="20"/>
          <w:lang w:val="ru-RU" w:eastAsia="en-AU"/>
        </w:rPr>
        <w:t>В случае длительных транзитных перелетов мы рекомендуем найти время для отдыха и сна между ними.</w:t>
      </w:r>
    </w:p>
    <w:p w14:paraId="00B39D3D" w14:textId="755308CB" w:rsidR="00DC0344" w:rsidRPr="00B10710" w:rsidRDefault="00B10710" w:rsidP="00F50DD2">
      <w:pPr>
        <w:numPr>
          <w:ilvl w:val="0"/>
          <w:numId w:val="1"/>
        </w:numPr>
        <w:tabs>
          <w:tab w:val="left" w:pos="450"/>
        </w:tabs>
        <w:spacing w:after="80" w:line="240" w:lineRule="auto"/>
        <w:ind w:left="0" w:firstLine="0"/>
        <w:jc w:val="both"/>
        <w:rPr>
          <w:rFonts w:eastAsia="Times New Roman" w:cs="Times New Roman"/>
          <w:sz w:val="20"/>
          <w:szCs w:val="20"/>
          <w:lang w:val="ru-RU" w:eastAsia="en-AU"/>
        </w:rPr>
      </w:pPr>
      <w:r w:rsidRPr="00B10710">
        <w:rPr>
          <w:rFonts w:eastAsia="Times New Roman" w:cs="Times New Roman"/>
          <w:sz w:val="20"/>
          <w:szCs w:val="20"/>
          <w:lang w:val="ru-RU" w:eastAsia="en-AU"/>
        </w:rPr>
        <w:t>Также убедитесь, что необходимые напитки и лекарства всегда находятся у вас под рукой для их приема при необходимости</w:t>
      </w:r>
    </w:p>
    <w:p w14:paraId="30C7B1A7" w14:textId="77777777" w:rsidR="00B10710" w:rsidRDefault="00B10710" w:rsidP="00B10710">
      <w:pPr>
        <w:spacing w:after="0" w:line="240" w:lineRule="auto"/>
        <w:jc w:val="both"/>
        <w:rPr>
          <w:rFonts w:eastAsia="Times New Roman"/>
          <w:i/>
          <w:sz w:val="12"/>
          <w:szCs w:val="12"/>
          <w:lang w:val="ru-RU" w:eastAsia="en-AU"/>
        </w:rPr>
      </w:pPr>
      <w:r w:rsidRPr="00B10710">
        <w:rPr>
          <w:rFonts w:eastAsia="Times New Roman"/>
          <w:i/>
          <w:sz w:val="12"/>
          <w:szCs w:val="12"/>
          <w:u w:val="single"/>
          <w:lang w:val="ru-RU" w:eastAsia="en-AU"/>
        </w:rPr>
        <w:t xml:space="preserve">Уведомление:  </w:t>
      </w:r>
      <w:r w:rsidRPr="00B10710">
        <w:rPr>
          <w:rFonts w:eastAsia="Times New Roman"/>
          <w:i/>
          <w:sz w:val="12"/>
          <w:szCs w:val="12"/>
          <w:lang w:val="ru-RU" w:eastAsia="en-AU"/>
        </w:rPr>
        <w:t xml:space="preserve"> </w:t>
      </w:r>
      <w:r w:rsidRPr="00B10710">
        <w:rPr>
          <w:rFonts w:eastAsia="Times New Roman"/>
          <w:i/>
          <w:sz w:val="12"/>
          <w:szCs w:val="12"/>
          <w:lang w:val="ru-RU" w:eastAsia="en-AU"/>
        </w:rPr>
        <w:br/>
        <w:t xml:space="preserve">Представленное лечение разработано Ассоциацией медсестер эндокринологов </w:t>
      </w:r>
      <w:proofErr w:type="spellStart"/>
      <w:r w:rsidRPr="00B10710">
        <w:rPr>
          <w:rFonts w:eastAsia="Times New Roman"/>
          <w:i/>
          <w:sz w:val="12"/>
          <w:szCs w:val="12"/>
          <w:lang w:val="ru-RU" w:eastAsia="en-AU"/>
        </w:rPr>
        <w:t>Австралазии</w:t>
      </w:r>
      <w:proofErr w:type="spellEnd"/>
      <w:r w:rsidRPr="00B10710">
        <w:rPr>
          <w:rFonts w:eastAsia="Times New Roman"/>
          <w:i/>
          <w:sz w:val="12"/>
          <w:szCs w:val="12"/>
          <w:lang w:val="ru-RU" w:eastAsia="en-AU"/>
        </w:rPr>
        <w:t xml:space="preserve">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ENSA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</w:t>
      </w:r>
    </w:p>
    <w:p w14:paraId="42D3C795" w14:textId="77777777" w:rsidR="00B10710" w:rsidRDefault="00B10710" w:rsidP="00B10710">
      <w:pPr>
        <w:spacing w:after="0" w:line="240" w:lineRule="auto"/>
        <w:jc w:val="both"/>
        <w:rPr>
          <w:rFonts w:eastAsia="Times New Roman" w:cs="Calibri"/>
          <w:i/>
          <w:sz w:val="12"/>
          <w:szCs w:val="12"/>
          <w:lang w:val="ru-RU" w:eastAsia="en-AU"/>
        </w:rPr>
      </w:pPr>
      <w:r w:rsidRPr="00B10710">
        <w:rPr>
          <w:rFonts w:eastAsia="Times New Roman"/>
          <w:i/>
          <w:sz w:val="12"/>
          <w:szCs w:val="12"/>
          <w:lang w:val="ru-RU" w:eastAsia="en-AU"/>
        </w:rPr>
        <w:t>Адаптировано при поддержке Австралийского Гипофизарного Фонда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APF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); Всемирного Альянса Гипофизарных Организаций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WAPO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); Сообществом Пациентов Страдающих от Надпочечной Дисфункции в Нидерландах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NVACP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), а также</w:t>
      </w:r>
      <w:r w:rsidRPr="00B10710">
        <w:rPr>
          <w:rFonts w:cs="Calibri"/>
          <w:bCs/>
          <w:i/>
          <w:sz w:val="12"/>
          <w:szCs w:val="12"/>
          <w:lang w:val="ru-RU"/>
        </w:rPr>
        <w:t xml:space="preserve"> Международной Федерации Медсестер Эндокринологов (</w:t>
      </w:r>
      <w:r w:rsidRPr="00B10710">
        <w:rPr>
          <w:rFonts w:cs="Calibri"/>
          <w:bCs/>
          <w:i/>
          <w:sz w:val="12"/>
          <w:szCs w:val="12"/>
          <w:lang w:val="en-US"/>
        </w:rPr>
        <w:t>FINE</w:t>
      </w:r>
      <w:r w:rsidRPr="00B10710">
        <w:rPr>
          <w:rFonts w:cs="Calibri"/>
          <w:bCs/>
          <w:i/>
          <w:sz w:val="12"/>
          <w:szCs w:val="12"/>
          <w:lang w:val="ru-RU"/>
        </w:rPr>
        <w:t>)</w:t>
      </w:r>
      <w:r w:rsidRPr="00B10710">
        <w:rPr>
          <w:rFonts w:cs="Calibri"/>
          <w:i/>
          <w:sz w:val="12"/>
          <w:szCs w:val="12"/>
          <w:lang w:val="ru-RU"/>
        </w:rPr>
        <w:t xml:space="preserve"> </w:t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t xml:space="preserve">  </w:t>
      </w:r>
    </w:p>
    <w:p w14:paraId="63C6CEA6" w14:textId="7D6BD626" w:rsidR="00B10710" w:rsidRPr="00B10710" w:rsidRDefault="00B10710" w:rsidP="00B10710">
      <w:pPr>
        <w:spacing w:after="0" w:line="240" w:lineRule="auto"/>
        <w:jc w:val="both"/>
        <w:rPr>
          <w:rFonts w:eastAsia="Times New Roman" w:cs="Calibri"/>
          <w:i/>
          <w:sz w:val="12"/>
          <w:szCs w:val="12"/>
          <w:lang w:val="ru-RU" w:eastAsia="en-AU"/>
        </w:rPr>
      </w:pPr>
      <w:r w:rsidRPr="00B10710">
        <w:rPr>
          <w:rFonts w:eastAsia="Times New Roman" w:cs="Calibri"/>
          <w:i/>
          <w:sz w:val="12"/>
          <w:szCs w:val="12"/>
          <w:lang w:val="ru-RU" w:eastAsia="en-AU"/>
        </w:rPr>
        <w:t xml:space="preserve">                </w:t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br/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br/>
        <w:t>Апрель 2018 года</w:t>
      </w:r>
    </w:p>
    <w:p w14:paraId="00B39D3F" w14:textId="77777777" w:rsidR="00210F36" w:rsidRPr="00B10710" w:rsidRDefault="00772B65" w:rsidP="00210F36">
      <w:pPr>
        <w:rPr>
          <w:lang w:val="ru-RU"/>
        </w:rPr>
      </w:pPr>
      <w:r w:rsidRPr="006D1131">
        <w:rPr>
          <w:rFonts w:ascii="Verdana" w:eastAsia="Times New Roman" w:hAnsi="Verdana" w:cs="Times New Roman"/>
          <w:noProof/>
          <w:color w:val="F68527"/>
          <w:position w:val="6"/>
          <w:sz w:val="36"/>
          <w:szCs w:val="36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B39D66" wp14:editId="00B39D67">
                <wp:simplePos x="0" y="0"/>
                <wp:positionH relativeFrom="column">
                  <wp:posOffset>167640</wp:posOffset>
                </wp:positionH>
                <wp:positionV relativeFrom="paragraph">
                  <wp:posOffset>112395</wp:posOffset>
                </wp:positionV>
                <wp:extent cx="6850380" cy="662940"/>
                <wp:effectExtent l="0" t="0" r="0" b="381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39D6B" w14:textId="0A2080B1" w:rsidR="00225BF4" w:rsidRPr="00F66E23" w:rsidRDefault="00F66E23" w:rsidP="00F66E23">
                            <w:pPr>
                              <w:spacing w:after="0" w:line="240" w:lineRule="auto"/>
                              <w:rPr>
                                <w:rFonts w:eastAsia="Times New Roman" w:cs="Times New Roman"/>
                                <w:b/>
                                <w:color w:val="00B0F0"/>
                                <w:sz w:val="40"/>
                                <w:szCs w:val="40"/>
                                <w:lang w:val="ru-RU" w:eastAsia="en-AU"/>
                              </w:rPr>
                            </w:pPr>
                            <w:r w:rsidRPr="00F66E23"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План действий на случай экстренного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B0F0"/>
                                <w:sz w:val="40"/>
                                <w:szCs w:val="40"/>
                                <w:lang w:val="ru-RU" w:eastAsia="en-AU"/>
                              </w:rPr>
                              <w:t xml:space="preserve"> </w:t>
                            </w:r>
                            <w:r w:rsidRPr="00F66E23"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надпочечного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ад</w:t>
                            </w:r>
                            <w:r w:rsidR="00E6003C"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д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исонического</w:t>
                            </w:r>
                            <w:proofErr w:type="spellEnd"/>
                            <w:r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>)</w:t>
                            </w:r>
                            <w:r w:rsidRPr="00F66E23">
                              <w:rPr>
                                <w:rFonts w:eastAsia="Times New Roman" w:cs="Times New Roman"/>
                                <w:b/>
                                <w:color w:val="00B0F0"/>
                                <w:sz w:val="24"/>
                                <w:szCs w:val="24"/>
                                <w:lang w:val="ru-RU" w:eastAsia="en-AU"/>
                              </w:rPr>
                              <w:t xml:space="preserve"> криза</w:t>
                            </w:r>
                            <w:r w:rsidR="00225BF4" w:rsidRPr="00F66E23">
                              <w:rPr>
                                <w:rFonts w:eastAsia="Times New Roman" w:cs="Times New Roman"/>
                                <w:b/>
                                <w:color w:val="00B0F0"/>
                                <w:sz w:val="40"/>
                                <w:szCs w:val="40"/>
                                <w:lang w:val="ru-RU" w:eastAsia="en-AU"/>
                              </w:rPr>
                              <w:t xml:space="preserve">  </w:t>
                            </w:r>
                            <w:r w:rsidR="00225BF4" w:rsidRPr="00F66E23">
                              <w:rPr>
                                <w:noProof/>
                                <w:lang w:val="ru-RU" w:eastAsia="ru-RU"/>
                              </w:rPr>
                              <w:t xml:space="preserve">               </w:t>
                            </w: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DE61CCE" wp14:editId="0FEBF649">
                                  <wp:extent cx="773723" cy="508240"/>
                                  <wp:effectExtent l="0" t="0" r="7620" b="6350"/>
                                  <wp:docPr id="8" name="Afbeelding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5109" cy="50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25BF4" w:rsidRPr="00F66E23">
                              <w:rPr>
                                <w:noProof/>
                                <w:lang w:val="ru-RU" w:eastAsia="ru-RU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.2pt;margin-top:8.85pt;width:539.4pt;height:5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" filled="f" stroked="f">
                <v:textbox>
                  <w:txbxContent>
                    <w:p w14:paraId="00B39D6B" w14:textId="0A2080B1" w:rsidR="00225BF4" w:rsidRPr="00F66E23" w:rsidRDefault="00F66E23" w:rsidP="00F66E23">
                      <w:pPr>
                        <w:spacing w:after="0" w:line="240" w:lineRule="auto"/>
                        <w:rPr>
                          <w:rFonts w:eastAsia="Times New Roman" w:cs="Times New Roman"/>
                          <w:b/>
                          <w:color w:val="00B0F0"/>
                          <w:sz w:val="40"/>
                          <w:szCs w:val="40"/>
                          <w:lang w:val="ru-RU" w:eastAsia="en-AU"/>
                        </w:rPr>
                      </w:pPr>
                      <w:r w:rsidRPr="00F66E23"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План действий на случай экстренного</w:t>
                      </w:r>
                      <w:r>
                        <w:rPr>
                          <w:rFonts w:eastAsia="Times New Roman" w:cs="Times New Roman"/>
                          <w:b/>
                          <w:color w:val="00B0F0"/>
                          <w:sz w:val="40"/>
                          <w:szCs w:val="40"/>
                          <w:lang w:val="ru-RU" w:eastAsia="en-AU"/>
                        </w:rPr>
                        <w:t xml:space="preserve"> </w:t>
                      </w:r>
                      <w:r w:rsidRPr="00F66E23"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надпочечного</w:t>
                      </w:r>
                      <w:r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 xml:space="preserve"> (</w:t>
                      </w:r>
                      <w:proofErr w:type="spellStart"/>
                      <w:r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ад</w:t>
                      </w:r>
                      <w:r w:rsidR="00E6003C"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д</w:t>
                      </w:r>
                      <w:r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исонического</w:t>
                      </w:r>
                      <w:proofErr w:type="spellEnd"/>
                      <w:r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>)</w:t>
                      </w:r>
                      <w:r w:rsidRPr="00F66E23">
                        <w:rPr>
                          <w:rFonts w:eastAsia="Times New Roman" w:cs="Times New Roman"/>
                          <w:b/>
                          <w:color w:val="00B0F0"/>
                          <w:sz w:val="24"/>
                          <w:szCs w:val="24"/>
                          <w:lang w:val="ru-RU" w:eastAsia="en-AU"/>
                        </w:rPr>
                        <w:t xml:space="preserve"> криза</w:t>
                      </w:r>
                      <w:r w:rsidR="00225BF4" w:rsidRPr="00F66E23">
                        <w:rPr>
                          <w:rFonts w:eastAsia="Times New Roman" w:cs="Times New Roman"/>
                          <w:b/>
                          <w:color w:val="00B0F0"/>
                          <w:sz w:val="40"/>
                          <w:szCs w:val="40"/>
                          <w:lang w:val="ru-RU" w:eastAsia="en-AU"/>
                        </w:rPr>
                        <w:t xml:space="preserve">  </w:t>
                      </w:r>
                      <w:r w:rsidR="00225BF4" w:rsidRPr="00F66E23">
                        <w:rPr>
                          <w:noProof/>
                          <w:lang w:val="ru-RU" w:eastAsia="ru-RU"/>
                        </w:rPr>
                        <w:t xml:space="preserve">               </w:t>
                      </w: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4DE61CCE" wp14:editId="0FEBF649">
                            <wp:extent cx="773723" cy="508240"/>
                            <wp:effectExtent l="0" t="0" r="7620" b="6350"/>
                            <wp:docPr id="8" name="Afbeelding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1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5109" cy="5091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25BF4" w:rsidRPr="00F66E23">
                        <w:rPr>
                          <w:noProof/>
                          <w:lang w:val="ru-RU" w:eastAsia="ru-RU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0B39D40" w14:textId="77777777" w:rsidR="00225BF4" w:rsidRPr="00B10710" w:rsidRDefault="00225BF4" w:rsidP="00210F36">
      <w:pPr>
        <w:jc w:val="center"/>
        <w:rPr>
          <w:b/>
          <w:lang w:val="ru-RU"/>
        </w:rPr>
      </w:pPr>
    </w:p>
    <w:p w14:paraId="00B39D41" w14:textId="77777777" w:rsidR="00225BF4" w:rsidRPr="00B10710" w:rsidRDefault="00772B65" w:rsidP="00210F36">
      <w:pPr>
        <w:jc w:val="center"/>
        <w:rPr>
          <w:b/>
          <w:lang w:val="ru-RU"/>
        </w:rPr>
      </w:pPr>
      <w:r w:rsidRPr="00E90513">
        <w:rPr>
          <w:noProof/>
          <w:color w:val="00B0F0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B39D68" wp14:editId="00B39D69">
                <wp:simplePos x="0" y="0"/>
                <wp:positionH relativeFrom="column">
                  <wp:posOffset>46990</wp:posOffset>
                </wp:positionH>
                <wp:positionV relativeFrom="paragraph">
                  <wp:posOffset>248285</wp:posOffset>
                </wp:positionV>
                <wp:extent cx="6558915" cy="0"/>
                <wp:effectExtent l="0" t="0" r="133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DEC52F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7pt,19.55pt" to="520.1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" strokecolor="#00b0f0" strokeweight="1.5pt"/>
            </w:pict>
          </mc:Fallback>
        </mc:AlternateContent>
      </w:r>
    </w:p>
    <w:p w14:paraId="00B39D42" w14:textId="2191D41D" w:rsidR="00DC0344" w:rsidRPr="00B10710" w:rsidRDefault="00DC0344" w:rsidP="00225BF4">
      <w:pPr>
        <w:rPr>
          <w:b/>
          <w:lang w:val="ru-RU"/>
        </w:rPr>
      </w:pPr>
    </w:p>
    <w:p w14:paraId="0A3E3C1E" w14:textId="77777777" w:rsidR="00667101" w:rsidRPr="00BA710B" w:rsidRDefault="002811B9" w:rsidP="00667101">
      <w:pPr>
        <w:ind w:left="142"/>
        <w:rPr>
          <w:rFonts w:cs="Calibri"/>
          <w:color w:val="00B050"/>
          <w:sz w:val="16"/>
          <w:szCs w:val="16"/>
          <w:lang w:val="ru-RU"/>
        </w:rPr>
      </w:pPr>
      <w:r w:rsidRPr="00B10710">
        <w:rPr>
          <w:sz w:val="20"/>
          <w:szCs w:val="20"/>
          <w:lang w:val="ru-RU"/>
        </w:rPr>
        <w:br/>
      </w:r>
      <w:r w:rsidR="00667101">
        <w:rPr>
          <w:rFonts w:cs="Calibri"/>
          <w:sz w:val="20"/>
          <w:szCs w:val="20"/>
          <w:lang w:val="ru-RU"/>
        </w:rPr>
        <w:t>Имя:…</w:t>
      </w:r>
      <w:proofErr w:type="gramStart"/>
      <w:r w:rsidR="00667101" w:rsidRPr="00BA710B">
        <w:rPr>
          <w:rFonts w:cs="Calibri"/>
          <w:sz w:val="20"/>
          <w:szCs w:val="20"/>
          <w:lang w:val="ru-RU"/>
        </w:rPr>
        <w:t xml:space="preserve"> .</w:t>
      </w:r>
      <w:proofErr w:type="gramEnd"/>
      <w:r w:rsidR="00667101" w:rsidRPr="00BA710B">
        <w:rPr>
          <w:rFonts w:cs="Calibri"/>
          <w:sz w:val="20"/>
          <w:szCs w:val="20"/>
          <w:lang w:val="ru-RU"/>
        </w:rPr>
        <w:t xml:space="preserve"> . . . . . . . . . . . . . . . . . . . . . . . . . . . . . . . . . . . . . . . . .                             </w:t>
      </w:r>
      <w:r w:rsidR="00667101">
        <w:rPr>
          <w:rFonts w:cs="Calibri"/>
          <w:sz w:val="20"/>
          <w:szCs w:val="20"/>
          <w:lang w:val="ru-RU"/>
        </w:rPr>
        <w:t>Дата рождения</w:t>
      </w:r>
      <w:r w:rsidR="00667101" w:rsidRPr="00BA710B">
        <w:rPr>
          <w:rFonts w:cs="Calibri"/>
          <w:sz w:val="20"/>
          <w:szCs w:val="20"/>
          <w:lang w:val="ru-RU"/>
        </w:rPr>
        <w:t>: . . . . . . . . . . . . . . . . . .</w:t>
      </w:r>
      <w:r w:rsidR="00667101" w:rsidRPr="00BA710B">
        <w:rPr>
          <w:rFonts w:cs="Calibri"/>
          <w:sz w:val="20"/>
          <w:szCs w:val="20"/>
          <w:lang w:val="ru-RU"/>
        </w:rPr>
        <w:br/>
      </w:r>
      <w:r w:rsidR="00667101" w:rsidRPr="00BA710B">
        <w:rPr>
          <w:rFonts w:cs="Calibri"/>
          <w:color w:val="00B050"/>
          <w:sz w:val="16"/>
          <w:szCs w:val="16"/>
          <w:lang w:val="ru-RU"/>
        </w:rPr>
        <w:t>(</w:t>
      </w:r>
      <w:r w:rsidR="00667101">
        <w:rPr>
          <w:rFonts w:cs="Calibri"/>
          <w:color w:val="00B050"/>
          <w:sz w:val="16"/>
          <w:szCs w:val="16"/>
          <w:lang w:val="ru-RU"/>
        </w:rPr>
        <w:t>имя пациента в соответствии с паспортными данными</w:t>
      </w:r>
      <w:r w:rsidR="00667101" w:rsidRPr="00BA710B">
        <w:rPr>
          <w:rFonts w:cs="Calibri"/>
          <w:color w:val="00B050"/>
          <w:sz w:val="16"/>
          <w:szCs w:val="16"/>
          <w:lang w:val="ru-RU"/>
        </w:rPr>
        <w:t>)</w:t>
      </w:r>
    </w:p>
    <w:p w14:paraId="00B39D44" w14:textId="3E00E548" w:rsidR="00210F36" w:rsidRPr="002811B9" w:rsidRDefault="00667101" w:rsidP="00225BF4">
      <w:pPr>
        <w:ind w:left="180"/>
        <w:rPr>
          <w:sz w:val="20"/>
          <w:szCs w:val="20"/>
        </w:rPr>
      </w:pPr>
      <w:r>
        <w:rPr>
          <w:sz w:val="20"/>
          <w:szCs w:val="20"/>
          <w:lang w:val="ru-RU"/>
        </w:rPr>
        <w:t>ОПИСАНИЕ СИМПТОМАТИКИ ВОЗНИКШЕГО КРИЗА</w:t>
      </w:r>
      <w:r w:rsidR="00210F36" w:rsidRPr="002811B9">
        <w:rPr>
          <w:sz w:val="20"/>
          <w:szCs w:val="20"/>
        </w:rPr>
        <w:t>:</w:t>
      </w:r>
    </w:p>
    <w:p w14:paraId="00B39D45" w14:textId="4529CF63" w:rsidR="00210F36" w:rsidRPr="00667101" w:rsidRDefault="00667101" w:rsidP="00225BF4">
      <w:pPr>
        <w:pStyle w:val="a8"/>
        <w:numPr>
          <w:ilvl w:val="0"/>
          <w:numId w:val="3"/>
        </w:numPr>
        <w:ind w:left="180" w:firstLine="0"/>
        <w:rPr>
          <w:sz w:val="20"/>
          <w:szCs w:val="20"/>
          <w:lang w:val="ru-RU"/>
        </w:rPr>
      </w:pPr>
      <w:proofErr w:type="gramStart"/>
      <w:r>
        <w:rPr>
          <w:sz w:val="20"/>
          <w:szCs w:val="20"/>
          <w:lang w:val="ru-RU"/>
        </w:rPr>
        <w:t>Лихорадочный синдром</w:t>
      </w:r>
      <w:r w:rsidR="003354FB" w:rsidRPr="00667101">
        <w:rPr>
          <w:sz w:val="20"/>
          <w:szCs w:val="20"/>
          <w:lang w:val="ru-RU"/>
        </w:rPr>
        <w:t xml:space="preserve"> (</w:t>
      </w:r>
      <w:r>
        <w:rPr>
          <w:sz w:val="20"/>
          <w:szCs w:val="20"/>
          <w:lang w:val="ru-RU"/>
        </w:rPr>
        <w:t>с резким понижением или повышением температуры тела</w:t>
      </w:r>
      <w:proofErr w:type="gramEnd"/>
    </w:p>
    <w:p w14:paraId="00B39D46" w14:textId="345C4F05" w:rsidR="00210F36" w:rsidRPr="002811B9" w:rsidRDefault="00667101" w:rsidP="00225BF4">
      <w:pPr>
        <w:pStyle w:val="a8"/>
        <w:numPr>
          <w:ilvl w:val="0"/>
          <w:numId w:val="3"/>
        </w:numPr>
        <w:ind w:left="18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Тошнота (рвота)</w:t>
      </w:r>
    </w:p>
    <w:p w14:paraId="00B39D47" w14:textId="24FBD8D7" w:rsidR="00210F36" w:rsidRPr="002811B9" w:rsidRDefault="00667101" w:rsidP="00225BF4">
      <w:pPr>
        <w:pStyle w:val="a8"/>
        <w:numPr>
          <w:ilvl w:val="0"/>
          <w:numId w:val="3"/>
        </w:numPr>
        <w:ind w:left="18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Диарея</w:t>
      </w:r>
    </w:p>
    <w:p w14:paraId="00B39D48" w14:textId="7A363C4E" w:rsidR="00210F36" w:rsidRPr="002811B9" w:rsidRDefault="00667101" w:rsidP="00225BF4">
      <w:pPr>
        <w:pStyle w:val="a8"/>
        <w:numPr>
          <w:ilvl w:val="0"/>
          <w:numId w:val="3"/>
        </w:numPr>
        <w:ind w:left="18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Смятение</w:t>
      </w:r>
      <w:r w:rsidRPr="00667101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ru-RU"/>
        </w:rPr>
        <w:t>чрезмерная</w:t>
      </w:r>
      <w:r w:rsidRPr="0066710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u-RU"/>
        </w:rPr>
        <w:t>усталость</w:t>
      </w:r>
      <w:r w:rsidRPr="0066710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u-RU"/>
        </w:rPr>
        <w:t>или</w:t>
      </w:r>
      <w:r w:rsidRPr="00667101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ru-RU"/>
        </w:rPr>
        <w:t>сонливость</w:t>
      </w:r>
      <w:r w:rsidRPr="00667101">
        <w:rPr>
          <w:sz w:val="20"/>
          <w:szCs w:val="20"/>
          <w:lang w:val="en-US"/>
        </w:rPr>
        <w:t xml:space="preserve"> </w:t>
      </w:r>
    </w:p>
    <w:p w14:paraId="00B39D49" w14:textId="68C20166" w:rsidR="00210F36" w:rsidRPr="002811B9" w:rsidRDefault="00667101" w:rsidP="00225BF4">
      <w:pPr>
        <w:pStyle w:val="a8"/>
        <w:numPr>
          <w:ilvl w:val="0"/>
          <w:numId w:val="3"/>
        </w:numPr>
        <w:ind w:left="180" w:firstLine="0"/>
        <w:rPr>
          <w:sz w:val="20"/>
          <w:szCs w:val="20"/>
        </w:rPr>
      </w:pPr>
      <w:r>
        <w:rPr>
          <w:sz w:val="20"/>
          <w:szCs w:val="20"/>
          <w:lang w:val="ru-RU"/>
        </w:rPr>
        <w:t>Бледнота и обильное потоотделение</w:t>
      </w:r>
    </w:p>
    <w:p w14:paraId="00B39D4A" w14:textId="5F493169" w:rsidR="00210F36" w:rsidRPr="002811B9" w:rsidRDefault="00667101" w:rsidP="00D43DBE">
      <w:pPr>
        <w:ind w:left="18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>ПОРЯДОК ДЕЙСТВИЙ</w:t>
      </w:r>
      <w:r w:rsidR="00210F36" w:rsidRPr="002811B9">
        <w:rPr>
          <w:sz w:val="20"/>
          <w:szCs w:val="20"/>
        </w:rPr>
        <w:t xml:space="preserve">:  </w:t>
      </w:r>
    </w:p>
    <w:p w14:paraId="00B39D4B" w14:textId="5AB58B4F" w:rsidR="00210F36" w:rsidRPr="00667101" w:rsidRDefault="00667101" w:rsidP="00D43DBE">
      <w:pPr>
        <w:pStyle w:val="a8"/>
        <w:numPr>
          <w:ilvl w:val="0"/>
          <w:numId w:val="4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Предварительно необходимо прочесть инструкцию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на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медицинском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браслете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или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ожерелье, расположенном на теле пациента</w:t>
      </w:r>
      <w:r w:rsidRPr="00667101">
        <w:rPr>
          <w:sz w:val="20"/>
          <w:szCs w:val="20"/>
          <w:lang w:val="ru-RU"/>
        </w:rPr>
        <w:t xml:space="preserve"> </w:t>
      </w:r>
    </w:p>
    <w:p w14:paraId="00B39D4C" w14:textId="5F92BA89" w:rsidR="00210F36" w:rsidRPr="00667101" w:rsidRDefault="00667101" w:rsidP="00D43DBE">
      <w:pPr>
        <w:pStyle w:val="a8"/>
        <w:numPr>
          <w:ilvl w:val="0"/>
          <w:numId w:val="4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Пациент должен быть обеспечен обильным питьем и находиться в состоянии покоя</w:t>
      </w:r>
    </w:p>
    <w:p w14:paraId="00B39D4D" w14:textId="7A65969A" w:rsidR="00210F36" w:rsidRPr="00667101" w:rsidRDefault="00667101" w:rsidP="00D43DBE">
      <w:pPr>
        <w:pStyle w:val="a8"/>
        <w:numPr>
          <w:ilvl w:val="0"/>
          <w:numId w:val="2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случаях,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когда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у пациента наблюдается легкий озноб и первые признаки плохого самочувствия необходимо дать двойную дозу препарата «Гидрокортизон» и понаблюдать за изменением состояния</w:t>
      </w:r>
    </w:p>
    <w:p w14:paraId="00B39D4E" w14:textId="6D553F98" w:rsidR="00210F36" w:rsidRPr="00667101" w:rsidRDefault="00667101" w:rsidP="00D43DBE">
      <w:pPr>
        <w:pStyle w:val="a8"/>
        <w:numPr>
          <w:ilvl w:val="0"/>
          <w:numId w:val="2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случаях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лихорадочных</w:t>
      </w:r>
      <w:r w:rsidRPr="00667101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приступов тяжелой формы необходима срочная консультация врача и применение тройной дозы препарата «Гидрокортизон»</w:t>
      </w:r>
    </w:p>
    <w:p w14:paraId="00B39D4F" w14:textId="3EACC6FA" w:rsidR="00210F36" w:rsidRPr="00D43DBE" w:rsidRDefault="00D43DBE" w:rsidP="00D43DBE">
      <w:pPr>
        <w:pStyle w:val="a8"/>
        <w:numPr>
          <w:ilvl w:val="0"/>
          <w:numId w:val="2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В случаях приступа диареи, головокружения или рвоты рекомендуется сделать внутримышечную инъекцию </w:t>
      </w:r>
      <w:r w:rsidRPr="00D34A88">
        <w:rPr>
          <w:rFonts w:ascii="Times New Roman" w:hAnsi="Times New Roman"/>
          <w:sz w:val="20"/>
          <w:szCs w:val="20"/>
          <w:lang w:val="ru-RU"/>
        </w:rPr>
        <w:t xml:space="preserve">в </w:t>
      </w:r>
      <w:r w:rsidRPr="00D43DBE">
        <w:rPr>
          <w:sz w:val="20"/>
          <w:szCs w:val="20"/>
          <w:lang w:val="ru-RU"/>
        </w:rPr>
        <w:t>наружный верхний квадрант бедра</w:t>
      </w:r>
    </w:p>
    <w:p w14:paraId="560D9DA4" w14:textId="77777777" w:rsidR="00D43DBE" w:rsidRDefault="00D43DBE" w:rsidP="00D43DBE">
      <w:pPr>
        <w:pStyle w:val="a8"/>
        <w:numPr>
          <w:ilvl w:val="0"/>
          <w:numId w:val="2"/>
        </w:numPr>
        <w:ind w:left="180" w:firstLine="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Если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необходима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срочная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внутримышечная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инъекция,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следует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немедленно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обратиться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к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врачу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или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попросить</w:t>
      </w:r>
      <w:r w:rsidRPr="00D43DB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медсестру о помощи.</w:t>
      </w:r>
    </w:p>
    <w:p w14:paraId="51F095CA" w14:textId="239D961E" w:rsidR="00D43DBE" w:rsidRPr="00D43DBE" w:rsidRDefault="00D43DBE" w:rsidP="00D43DBE">
      <w:pPr>
        <w:pStyle w:val="a8"/>
        <w:ind w:left="180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Помните, что в таких ситуациях необходимо срочное медицинское вмешательство, </w:t>
      </w:r>
      <w:r w:rsidRPr="00D43DBE">
        <w:rPr>
          <w:sz w:val="20"/>
          <w:szCs w:val="20"/>
          <w:u w:val="single"/>
          <w:lang w:val="ru-RU"/>
        </w:rPr>
        <w:t>НЕ ДОЖИДАЯСЬ</w:t>
      </w:r>
      <w:r>
        <w:rPr>
          <w:sz w:val="20"/>
          <w:szCs w:val="20"/>
          <w:lang w:val="ru-RU"/>
        </w:rPr>
        <w:t xml:space="preserve"> пока </w:t>
      </w:r>
      <w:proofErr w:type="gramStart"/>
      <w:r>
        <w:rPr>
          <w:sz w:val="20"/>
          <w:szCs w:val="20"/>
          <w:lang w:val="ru-RU"/>
        </w:rPr>
        <w:t>пациент</w:t>
      </w:r>
      <w:proofErr w:type="gramEnd"/>
      <w:r>
        <w:rPr>
          <w:sz w:val="20"/>
          <w:szCs w:val="20"/>
          <w:lang w:val="ru-RU"/>
        </w:rPr>
        <w:t xml:space="preserve"> будет полностью дезориентирован или потеряет сознание.</w:t>
      </w:r>
      <w:r w:rsidR="002811B9" w:rsidRPr="00D43DBE">
        <w:rPr>
          <w:sz w:val="20"/>
          <w:szCs w:val="20"/>
          <w:lang w:val="ru-RU"/>
        </w:rPr>
        <w:t xml:space="preserve">          </w:t>
      </w:r>
    </w:p>
    <w:p w14:paraId="00B39D51" w14:textId="2116FF1A" w:rsidR="00210F36" w:rsidRPr="00D43DBE" w:rsidRDefault="00D43DBE" w:rsidP="008F7832">
      <w:pPr>
        <w:spacing w:after="0"/>
        <w:ind w:left="180"/>
        <w:jc w:val="both"/>
        <w:rPr>
          <w:color w:val="00B050"/>
          <w:sz w:val="16"/>
          <w:szCs w:val="16"/>
          <w:lang w:val="ru-RU"/>
        </w:rPr>
      </w:pPr>
      <w:r>
        <w:rPr>
          <w:sz w:val="20"/>
          <w:szCs w:val="20"/>
          <w:lang w:val="ru-RU"/>
        </w:rPr>
        <w:t xml:space="preserve">Все необходимые медицинские препараты, включая ампулы для инъекций типа «СОЛУ-КОРТЕФ» и подробной инструкции их применения, находятся у пациента на руках в ручной клади, которая выглядит следующим образом: </w:t>
      </w:r>
      <w:r w:rsidR="00210F36" w:rsidRPr="00D43DBE">
        <w:rPr>
          <w:sz w:val="20"/>
          <w:szCs w:val="20"/>
          <w:lang w:val="ru-RU"/>
        </w:rPr>
        <w:br/>
        <w:t>.</w:t>
      </w:r>
      <w:proofErr w:type="gramStart"/>
      <w:r w:rsidR="00210F36" w:rsidRPr="00D43DBE">
        <w:rPr>
          <w:sz w:val="20"/>
          <w:szCs w:val="20"/>
          <w:lang w:val="ru-RU"/>
        </w:rPr>
        <w:t xml:space="preserve"> .</w:t>
      </w:r>
      <w:proofErr w:type="gramEnd"/>
      <w:r w:rsidR="00210F36" w:rsidRPr="00D43DBE">
        <w:rPr>
          <w:sz w:val="20"/>
          <w:szCs w:val="20"/>
          <w:lang w:val="ru-RU"/>
        </w:rPr>
        <w:t xml:space="preserve"> . . . . . . . . . . . . . . . . . . . . . . . . . . . . . . . . . . . . . . . . . . . . . . . . . . . . . . . . . . . . . . . . . . . . . . . </w:t>
      </w:r>
      <w:r w:rsidR="00210F36" w:rsidRPr="00D43DBE">
        <w:rPr>
          <w:sz w:val="20"/>
          <w:szCs w:val="20"/>
          <w:lang w:val="ru-RU"/>
        </w:rPr>
        <w:br/>
      </w:r>
      <w:r>
        <w:rPr>
          <w:color w:val="00B050"/>
          <w:sz w:val="16"/>
          <w:szCs w:val="16"/>
          <w:lang w:val="ru-RU"/>
        </w:rPr>
        <w:t xml:space="preserve">                                                                         (краткое описание места хранения лекарств пациентом</w:t>
      </w:r>
      <w:r w:rsidR="00210F36" w:rsidRPr="00D43DBE">
        <w:rPr>
          <w:color w:val="00B050"/>
          <w:sz w:val="16"/>
          <w:szCs w:val="16"/>
          <w:lang w:val="ru-RU"/>
        </w:rPr>
        <w:t>)</w:t>
      </w:r>
    </w:p>
    <w:p w14:paraId="24D9208F" w14:textId="77777777" w:rsidR="00D43DBE" w:rsidRDefault="00D43DBE" w:rsidP="008F7832">
      <w:pPr>
        <w:spacing w:after="0"/>
        <w:ind w:left="1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Также, подробную инструкцию можно прочесть в специальном мобильном приложении в телефоне пациента:</w:t>
      </w:r>
    </w:p>
    <w:p w14:paraId="00B39D52" w14:textId="74144C55" w:rsidR="00210F36" w:rsidRPr="00D43DBE" w:rsidRDefault="00210F36" w:rsidP="00D43DBE">
      <w:pPr>
        <w:spacing w:after="0"/>
        <w:ind w:left="180"/>
        <w:rPr>
          <w:color w:val="00B050"/>
          <w:sz w:val="16"/>
          <w:szCs w:val="16"/>
          <w:lang w:val="ru-RU"/>
        </w:rPr>
      </w:pPr>
      <w:r w:rsidRPr="00D43DBE">
        <w:rPr>
          <w:sz w:val="20"/>
          <w:szCs w:val="20"/>
          <w:lang w:val="ru-RU"/>
        </w:rPr>
        <w:t xml:space="preserve"> . . . . . . . . . . . . . . . . . . . . . . .</w:t>
      </w:r>
      <w:r w:rsidR="00C5711F" w:rsidRPr="00D43DBE">
        <w:rPr>
          <w:sz w:val="20"/>
          <w:szCs w:val="20"/>
          <w:lang w:val="ru-RU"/>
        </w:rPr>
        <w:t xml:space="preserve"> . . . . . . . . . . . </w:t>
      </w:r>
      <w:r w:rsidR="002811B9" w:rsidRPr="00D43DBE">
        <w:rPr>
          <w:sz w:val="20"/>
          <w:szCs w:val="20"/>
          <w:lang w:val="ru-RU"/>
        </w:rPr>
        <w:t xml:space="preserve">. . . . .  . . . . . . . . </w:t>
      </w:r>
      <w:r w:rsidR="00D43DBE" w:rsidRPr="00D43DBE">
        <w:rPr>
          <w:sz w:val="20"/>
          <w:szCs w:val="20"/>
          <w:lang w:val="ru-RU"/>
        </w:rPr>
        <w:t>. . . . . . . . . . . . . . . . . . . . . . . . . . . . . . . . . . . . . . . . . . . . . . . . . . . . . . . . . . . .</w:t>
      </w:r>
      <w:r w:rsidR="00DC0344" w:rsidRPr="00D43DBE">
        <w:rPr>
          <w:sz w:val="20"/>
          <w:szCs w:val="20"/>
          <w:lang w:val="ru-RU"/>
        </w:rPr>
        <w:t xml:space="preserve">    </w:t>
      </w:r>
      <w:r w:rsidR="002811B9" w:rsidRPr="00D43DBE">
        <w:rPr>
          <w:sz w:val="20"/>
          <w:szCs w:val="20"/>
          <w:lang w:val="ru-RU"/>
        </w:rPr>
        <w:br/>
      </w:r>
      <w:r w:rsidR="002811B9" w:rsidRPr="00D43DBE">
        <w:rPr>
          <w:lang w:val="ru-RU"/>
        </w:rPr>
        <w:t xml:space="preserve">       </w:t>
      </w:r>
      <w:r w:rsidR="008F7832">
        <w:rPr>
          <w:lang w:val="ru-RU"/>
        </w:rPr>
        <w:t xml:space="preserve">       </w:t>
      </w:r>
      <w:r w:rsidR="002811B9" w:rsidRPr="00D43DBE">
        <w:rPr>
          <w:lang w:val="ru-RU"/>
        </w:rPr>
        <w:t xml:space="preserve">        </w:t>
      </w:r>
      <w:r w:rsidRPr="00D43DBE">
        <w:rPr>
          <w:color w:val="00B050"/>
          <w:sz w:val="16"/>
          <w:szCs w:val="16"/>
          <w:lang w:val="ru-RU"/>
        </w:rPr>
        <w:t>(</w:t>
      </w:r>
      <w:r w:rsidR="00D43DBE">
        <w:rPr>
          <w:color w:val="00B050"/>
          <w:sz w:val="16"/>
          <w:szCs w:val="16"/>
          <w:lang w:val="ru-RU"/>
        </w:rPr>
        <w:t>наименование</w:t>
      </w:r>
      <w:r w:rsidR="00D43DBE" w:rsidRPr="00D43DBE">
        <w:rPr>
          <w:color w:val="00B050"/>
          <w:sz w:val="16"/>
          <w:szCs w:val="16"/>
          <w:lang w:val="ru-RU"/>
        </w:rPr>
        <w:t xml:space="preserve"> </w:t>
      </w:r>
      <w:r w:rsidR="00D43DBE">
        <w:rPr>
          <w:color w:val="00B050"/>
          <w:sz w:val="16"/>
          <w:szCs w:val="16"/>
          <w:lang w:val="ru-RU"/>
        </w:rPr>
        <w:t>приложения</w:t>
      </w:r>
      <w:r w:rsidRPr="00D43DBE">
        <w:rPr>
          <w:color w:val="00B050"/>
          <w:sz w:val="16"/>
          <w:szCs w:val="16"/>
          <w:lang w:val="ru-RU"/>
        </w:rPr>
        <w:t>)</w:t>
      </w:r>
      <w:r w:rsidR="00225BF4" w:rsidRPr="00D43DBE">
        <w:rPr>
          <w:color w:val="00B050"/>
          <w:sz w:val="16"/>
          <w:szCs w:val="16"/>
          <w:lang w:val="ru-RU"/>
        </w:rPr>
        <w:t xml:space="preserve">  (</w:t>
      </w:r>
      <w:r w:rsidR="00D43DBE">
        <w:rPr>
          <w:color w:val="00B050"/>
          <w:sz w:val="16"/>
          <w:szCs w:val="16"/>
          <w:lang w:val="ru-RU"/>
        </w:rPr>
        <w:t xml:space="preserve">в </w:t>
      </w:r>
      <w:r w:rsidR="008F7832">
        <w:rPr>
          <w:color w:val="00B050"/>
          <w:sz w:val="16"/>
          <w:szCs w:val="16"/>
          <w:lang w:val="ru-RU"/>
        </w:rPr>
        <w:t>случаях,</w:t>
      </w:r>
      <w:r w:rsidR="00D43DBE">
        <w:rPr>
          <w:color w:val="00B050"/>
          <w:sz w:val="16"/>
          <w:szCs w:val="16"/>
          <w:lang w:val="ru-RU"/>
        </w:rPr>
        <w:t xml:space="preserve"> если пациент не </w:t>
      </w:r>
      <w:proofErr w:type="gramStart"/>
      <w:r w:rsidR="00D43DBE">
        <w:rPr>
          <w:color w:val="00B050"/>
          <w:sz w:val="16"/>
          <w:szCs w:val="16"/>
          <w:lang w:val="ru-RU"/>
        </w:rPr>
        <w:t xml:space="preserve">имеет </w:t>
      </w:r>
      <w:r w:rsidR="008F7832">
        <w:rPr>
          <w:color w:val="00B050"/>
          <w:sz w:val="16"/>
          <w:szCs w:val="16"/>
          <w:lang w:val="ru-RU"/>
        </w:rPr>
        <w:t>мобильного приложения оставьте</w:t>
      </w:r>
      <w:proofErr w:type="gramEnd"/>
      <w:r w:rsidR="008F7832">
        <w:rPr>
          <w:color w:val="00B050"/>
          <w:sz w:val="16"/>
          <w:szCs w:val="16"/>
          <w:lang w:val="ru-RU"/>
        </w:rPr>
        <w:t xml:space="preserve"> поле пустым)</w:t>
      </w:r>
    </w:p>
    <w:p w14:paraId="49C15C01" w14:textId="1A086CB4" w:rsidR="008F7832" w:rsidRDefault="008F7832" w:rsidP="00225BF4">
      <w:pPr>
        <w:ind w:left="180"/>
        <w:rPr>
          <w:sz w:val="20"/>
          <w:szCs w:val="20"/>
          <w:lang w:val="ru-RU"/>
        </w:rPr>
      </w:pPr>
      <w:proofErr w:type="gramStart"/>
      <w:r>
        <w:rPr>
          <w:sz w:val="20"/>
          <w:szCs w:val="20"/>
          <w:lang w:val="ru-RU"/>
        </w:rPr>
        <w:t>Если пациент находится в общественном транспорте (в самолете/поезде/автобусе), то незамедлительно вызовите скорую с целью его экстренной доставки в ближайшую клинику или медицинский центр.</w:t>
      </w:r>
      <w:proofErr w:type="gramEnd"/>
    </w:p>
    <w:p w14:paraId="00B39D54" w14:textId="61933584" w:rsidR="00210F36" w:rsidRPr="008F7832" w:rsidRDefault="008F7832" w:rsidP="00225BF4">
      <w:pPr>
        <w:ind w:left="1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Помимо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прочего, в ручной клади пациента находятся:</w:t>
      </w:r>
    </w:p>
    <w:p w14:paraId="00B39D55" w14:textId="694ADCEF" w:rsidR="00210F36" w:rsidRPr="008F7832" w:rsidRDefault="008F7832" w:rsidP="00225BF4">
      <w:pPr>
        <w:pStyle w:val="a8"/>
        <w:numPr>
          <w:ilvl w:val="0"/>
          <w:numId w:val="5"/>
        </w:numPr>
        <w:ind w:left="18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Копии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всех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выписанных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пациенту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в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стране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постоянного проживания рецептов лечащим врачом</w:t>
      </w:r>
    </w:p>
    <w:p w14:paraId="00B39D56" w14:textId="2B8D1749" w:rsidR="00210F36" w:rsidRPr="008F7832" w:rsidRDefault="008F7832" w:rsidP="00225BF4">
      <w:pPr>
        <w:pStyle w:val="a8"/>
        <w:numPr>
          <w:ilvl w:val="0"/>
          <w:numId w:val="5"/>
        </w:numPr>
        <w:ind w:left="18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Подробное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описание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по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применению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медицинских</w:t>
      </w:r>
      <w:r w:rsidRPr="008F7832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препаратов, включая «СОЛУ-КОРТЕФ»</w:t>
      </w:r>
    </w:p>
    <w:p w14:paraId="00B39D57" w14:textId="726F6E3E" w:rsidR="00210F36" w:rsidRPr="008F7832" w:rsidRDefault="008F7832" w:rsidP="00225BF4">
      <w:pPr>
        <w:pStyle w:val="a8"/>
        <w:numPr>
          <w:ilvl w:val="0"/>
          <w:numId w:val="5"/>
        </w:numPr>
        <w:ind w:left="18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Все необходимые контактные данные на случай возникновения экстренных ситуаций</w:t>
      </w:r>
    </w:p>
    <w:p w14:paraId="00B39D58" w14:textId="65B0A15F" w:rsidR="00210F36" w:rsidRPr="008F7832" w:rsidRDefault="008F7832" w:rsidP="00225BF4">
      <w:pPr>
        <w:pStyle w:val="a8"/>
        <w:numPr>
          <w:ilvl w:val="0"/>
          <w:numId w:val="5"/>
        </w:numPr>
        <w:ind w:left="18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Информация об имеющейся у пациента медицинской страховке </w:t>
      </w:r>
    </w:p>
    <w:p w14:paraId="00B39D59" w14:textId="1FF29F1A" w:rsidR="00210F36" w:rsidRPr="008F7832" w:rsidRDefault="008F7832" w:rsidP="00225BF4">
      <w:pPr>
        <w:pStyle w:val="a8"/>
        <w:numPr>
          <w:ilvl w:val="0"/>
          <w:numId w:val="5"/>
        </w:numPr>
        <w:ind w:left="18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Перечень веществ и препаратов, вызывающих у пациента аллергию</w:t>
      </w:r>
      <w:bookmarkStart w:id="0" w:name="_GoBack"/>
      <w:bookmarkEnd w:id="0"/>
    </w:p>
    <w:p w14:paraId="00B39D5A" w14:textId="66552B9E" w:rsidR="00210F36" w:rsidRPr="008F7832" w:rsidRDefault="008F7832" w:rsidP="00225BF4">
      <w:pPr>
        <w:pStyle w:val="a8"/>
        <w:numPr>
          <w:ilvl w:val="0"/>
          <w:numId w:val="5"/>
        </w:numPr>
        <w:spacing w:after="120" w:line="240" w:lineRule="auto"/>
        <w:ind w:left="180" w:firstLine="0"/>
        <w:rPr>
          <w:rFonts w:eastAsia="Times New Roman" w:cs="Times New Roman"/>
          <w:i/>
          <w:sz w:val="20"/>
          <w:szCs w:val="20"/>
          <w:lang w:val="ru-RU" w:eastAsia="en-AU"/>
        </w:rPr>
      </w:pPr>
      <w:r>
        <w:rPr>
          <w:sz w:val="20"/>
          <w:szCs w:val="20"/>
          <w:lang w:val="ru-RU"/>
        </w:rPr>
        <w:t>Контактные данные лечащего врача и больницы в месте постоянного проживания пациента</w:t>
      </w:r>
      <w:r w:rsidR="00210F36" w:rsidRPr="008F7832">
        <w:rPr>
          <w:sz w:val="20"/>
          <w:szCs w:val="20"/>
          <w:lang w:val="ru-RU"/>
        </w:rPr>
        <w:br/>
      </w:r>
    </w:p>
    <w:p w14:paraId="2EB7679D" w14:textId="77777777" w:rsidR="00E6003C" w:rsidRDefault="00CF71C1" w:rsidP="00E6003C">
      <w:pPr>
        <w:spacing w:after="0" w:line="240" w:lineRule="auto"/>
        <w:jc w:val="both"/>
        <w:rPr>
          <w:rFonts w:eastAsia="Times New Roman"/>
          <w:i/>
          <w:sz w:val="12"/>
          <w:szCs w:val="12"/>
          <w:lang w:val="ru-RU" w:eastAsia="en-AU"/>
        </w:rPr>
      </w:pPr>
      <w:r w:rsidRPr="00E6003C">
        <w:rPr>
          <w:rFonts w:eastAsia="Times New Roman" w:cs="Times New Roman"/>
          <w:i/>
          <w:sz w:val="14"/>
          <w:szCs w:val="14"/>
          <w:u w:val="single"/>
          <w:lang w:val="ru-RU" w:eastAsia="en-AU"/>
        </w:rPr>
        <w:br/>
      </w:r>
      <w:r w:rsidR="00E6003C" w:rsidRPr="00B10710">
        <w:rPr>
          <w:rFonts w:eastAsia="Times New Roman"/>
          <w:i/>
          <w:sz w:val="12"/>
          <w:szCs w:val="12"/>
          <w:u w:val="single"/>
          <w:lang w:val="ru-RU" w:eastAsia="en-AU"/>
        </w:rPr>
        <w:t xml:space="preserve">Уведомление:  </w:t>
      </w:r>
      <w:r w:rsidR="00E6003C" w:rsidRPr="00B10710">
        <w:rPr>
          <w:rFonts w:eastAsia="Times New Roman"/>
          <w:i/>
          <w:sz w:val="12"/>
          <w:szCs w:val="12"/>
          <w:lang w:val="ru-RU" w:eastAsia="en-AU"/>
        </w:rPr>
        <w:t xml:space="preserve"> </w:t>
      </w:r>
      <w:r w:rsidR="00E6003C" w:rsidRPr="00B10710">
        <w:rPr>
          <w:rFonts w:eastAsia="Times New Roman"/>
          <w:i/>
          <w:sz w:val="12"/>
          <w:szCs w:val="12"/>
          <w:lang w:val="ru-RU" w:eastAsia="en-AU"/>
        </w:rPr>
        <w:br/>
        <w:t xml:space="preserve">Представленное лечение разработано Ассоциацией медсестер эндокринологов </w:t>
      </w:r>
      <w:proofErr w:type="spellStart"/>
      <w:r w:rsidR="00E6003C" w:rsidRPr="00B10710">
        <w:rPr>
          <w:rFonts w:eastAsia="Times New Roman"/>
          <w:i/>
          <w:sz w:val="12"/>
          <w:szCs w:val="12"/>
          <w:lang w:val="ru-RU" w:eastAsia="en-AU"/>
        </w:rPr>
        <w:t>Австралазии</w:t>
      </w:r>
      <w:proofErr w:type="spellEnd"/>
      <w:r w:rsidR="00E6003C" w:rsidRPr="00B10710">
        <w:rPr>
          <w:rFonts w:eastAsia="Times New Roman"/>
          <w:i/>
          <w:sz w:val="12"/>
          <w:szCs w:val="12"/>
          <w:lang w:val="ru-RU" w:eastAsia="en-AU"/>
        </w:rPr>
        <w:t xml:space="preserve"> (</w:t>
      </w:r>
      <w:r w:rsidR="00E6003C" w:rsidRPr="00B10710">
        <w:rPr>
          <w:rFonts w:eastAsia="Times New Roman"/>
          <w:i/>
          <w:sz w:val="12"/>
          <w:szCs w:val="12"/>
          <w:lang w:val="en-US" w:eastAsia="en-AU"/>
        </w:rPr>
        <w:t>ENSA</w:t>
      </w:r>
      <w:r w:rsidR="00E6003C" w:rsidRPr="00B10710">
        <w:rPr>
          <w:rFonts w:eastAsia="Times New Roman"/>
          <w:i/>
          <w:sz w:val="12"/>
          <w:szCs w:val="12"/>
          <w:lang w:val="ru-RU" w:eastAsia="en-AU"/>
        </w:rPr>
        <w:t>)</w:t>
      </w:r>
    </w:p>
    <w:p w14:paraId="4D0EC98D" w14:textId="77777777" w:rsidR="00E6003C" w:rsidRDefault="00E6003C" w:rsidP="00E6003C">
      <w:pPr>
        <w:spacing w:after="0" w:line="240" w:lineRule="auto"/>
        <w:jc w:val="both"/>
        <w:rPr>
          <w:rFonts w:eastAsia="Times New Roman" w:cs="Calibri"/>
          <w:i/>
          <w:sz w:val="12"/>
          <w:szCs w:val="12"/>
          <w:lang w:val="ru-RU" w:eastAsia="en-AU"/>
        </w:rPr>
      </w:pPr>
      <w:r w:rsidRPr="00B10710">
        <w:rPr>
          <w:rFonts w:eastAsia="Times New Roman"/>
          <w:i/>
          <w:sz w:val="12"/>
          <w:szCs w:val="12"/>
          <w:lang w:val="ru-RU" w:eastAsia="en-AU"/>
        </w:rPr>
        <w:t>Адаптировано при поддержке Австралийского Гипофизарного Фонда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APF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); Всемирного Альянса Гипофизарных Организаций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WAPO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); Сообществом Пациентов Страдающих от Надпочечной Дисфункции в Нидерландах (</w:t>
      </w:r>
      <w:r w:rsidRPr="00B10710">
        <w:rPr>
          <w:rFonts w:eastAsia="Times New Roman"/>
          <w:i/>
          <w:sz w:val="12"/>
          <w:szCs w:val="12"/>
          <w:lang w:val="en-US" w:eastAsia="en-AU"/>
        </w:rPr>
        <w:t>NVACP</w:t>
      </w:r>
      <w:r w:rsidRPr="00B10710">
        <w:rPr>
          <w:rFonts w:eastAsia="Times New Roman"/>
          <w:i/>
          <w:sz w:val="12"/>
          <w:szCs w:val="12"/>
          <w:lang w:val="ru-RU" w:eastAsia="en-AU"/>
        </w:rPr>
        <w:t>), а также</w:t>
      </w:r>
      <w:r w:rsidRPr="00B10710">
        <w:rPr>
          <w:rFonts w:cs="Calibri"/>
          <w:bCs/>
          <w:i/>
          <w:sz w:val="12"/>
          <w:szCs w:val="12"/>
          <w:lang w:val="ru-RU"/>
        </w:rPr>
        <w:t xml:space="preserve"> Международной Федерации Медсестер Эндокринологов (</w:t>
      </w:r>
      <w:r w:rsidRPr="00B10710">
        <w:rPr>
          <w:rFonts w:cs="Calibri"/>
          <w:bCs/>
          <w:i/>
          <w:sz w:val="12"/>
          <w:szCs w:val="12"/>
          <w:lang w:val="en-US"/>
        </w:rPr>
        <w:t>FINE</w:t>
      </w:r>
      <w:r w:rsidRPr="00B10710">
        <w:rPr>
          <w:rFonts w:cs="Calibri"/>
          <w:bCs/>
          <w:i/>
          <w:sz w:val="12"/>
          <w:szCs w:val="12"/>
          <w:lang w:val="ru-RU"/>
        </w:rPr>
        <w:t>)</w:t>
      </w:r>
      <w:r w:rsidRPr="00B10710">
        <w:rPr>
          <w:rFonts w:cs="Calibri"/>
          <w:i/>
          <w:sz w:val="12"/>
          <w:szCs w:val="12"/>
          <w:lang w:val="ru-RU"/>
        </w:rPr>
        <w:t xml:space="preserve"> </w:t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t xml:space="preserve">  </w:t>
      </w:r>
    </w:p>
    <w:p w14:paraId="4B57060E" w14:textId="77777777" w:rsidR="00E6003C" w:rsidRPr="00B10710" w:rsidRDefault="00E6003C" w:rsidP="00E6003C">
      <w:pPr>
        <w:spacing w:after="0" w:line="240" w:lineRule="auto"/>
        <w:jc w:val="both"/>
        <w:rPr>
          <w:rFonts w:eastAsia="Times New Roman" w:cs="Calibri"/>
          <w:i/>
          <w:sz w:val="12"/>
          <w:szCs w:val="12"/>
          <w:lang w:val="ru-RU" w:eastAsia="en-AU"/>
        </w:rPr>
      </w:pPr>
      <w:r w:rsidRPr="00B10710">
        <w:rPr>
          <w:rFonts w:eastAsia="Times New Roman" w:cs="Calibri"/>
          <w:i/>
          <w:sz w:val="12"/>
          <w:szCs w:val="12"/>
          <w:lang w:val="ru-RU" w:eastAsia="en-AU"/>
        </w:rPr>
        <w:t xml:space="preserve">                </w:t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br/>
      </w:r>
      <w:r w:rsidRPr="00B10710">
        <w:rPr>
          <w:rFonts w:eastAsia="Times New Roman" w:cs="Calibri"/>
          <w:i/>
          <w:sz w:val="12"/>
          <w:szCs w:val="12"/>
          <w:lang w:val="ru-RU" w:eastAsia="en-AU"/>
        </w:rPr>
        <w:br/>
        <w:t>Апрель 2018 года</w:t>
      </w:r>
    </w:p>
    <w:p w14:paraId="00B39D5F" w14:textId="126B054F" w:rsidR="00210F36" w:rsidRPr="002811B9" w:rsidRDefault="00210F36" w:rsidP="00E6003C">
      <w:pPr>
        <w:spacing w:after="0" w:line="240" w:lineRule="auto"/>
        <w:ind w:left="187"/>
        <w:rPr>
          <w:rFonts w:eastAsia="Times New Roman" w:cs="Times New Roman"/>
          <w:i/>
          <w:sz w:val="14"/>
          <w:szCs w:val="14"/>
          <w:lang w:eastAsia="en-AU"/>
        </w:rPr>
      </w:pPr>
    </w:p>
    <w:sectPr w:rsidR="00210F36" w:rsidRPr="002811B9" w:rsidSect="00E90513">
      <w:pgSz w:w="11906" w:h="16838"/>
      <w:pgMar w:top="284" w:right="720" w:bottom="2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AB0"/>
    <w:multiLevelType w:val="hybridMultilevel"/>
    <w:tmpl w:val="7652C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43859"/>
    <w:multiLevelType w:val="hybridMultilevel"/>
    <w:tmpl w:val="F8B01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751A1"/>
    <w:multiLevelType w:val="hybridMultilevel"/>
    <w:tmpl w:val="8DF0A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669A2"/>
    <w:multiLevelType w:val="hybridMultilevel"/>
    <w:tmpl w:val="75E2F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12095"/>
    <w:multiLevelType w:val="hybridMultilevel"/>
    <w:tmpl w:val="30E400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77BD4"/>
    <w:multiLevelType w:val="hybridMultilevel"/>
    <w:tmpl w:val="14D6C9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25A"/>
    <w:rsid w:val="00052853"/>
    <w:rsid w:val="000E377F"/>
    <w:rsid w:val="000E4763"/>
    <w:rsid w:val="00147511"/>
    <w:rsid w:val="00210F36"/>
    <w:rsid w:val="00225BF4"/>
    <w:rsid w:val="002811B9"/>
    <w:rsid w:val="0029195D"/>
    <w:rsid w:val="003323DB"/>
    <w:rsid w:val="003354FB"/>
    <w:rsid w:val="0035608E"/>
    <w:rsid w:val="003B5B4C"/>
    <w:rsid w:val="00460CAF"/>
    <w:rsid w:val="004A6710"/>
    <w:rsid w:val="004C32E4"/>
    <w:rsid w:val="0063303F"/>
    <w:rsid w:val="006539E3"/>
    <w:rsid w:val="00667101"/>
    <w:rsid w:val="006760F2"/>
    <w:rsid w:val="006D06F9"/>
    <w:rsid w:val="006D1131"/>
    <w:rsid w:val="00703FA3"/>
    <w:rsid w:val="00735DD4"/>
    <w:rsid w:val="007666F5"/>
    <w:rsid w:val="00772B65"/>
    <w:rsid w:val="0078146F"/>
    <w:rsid w:val="008037C9"/>
    <w:rsid w:val="008D14C2"/>
    <w:rsid w:val="008F7832"/>
    <w:rsid w:val="009566DF"/>
    <w:rsid w:val="009816BD"/>
    <w:rsid w:val="00A41BE0"/>
    <w:rsid w:val="00AB4CF5"/>
    <w:rsid w:val="00B031CA"/>
    <w:rsid w:val="00B10710"/>
    <w:rsid w:val="00B46FD1"/>
    <w:rsid w:val="00B90C22"/>
    <w:rsid w:val="00BB42C1"/>
    <w:rsid w:val="00BF0B31"/>
    <w:rsid w:val="00C4525A"/>
    <w:rsid w:val="00C5711F"/>
    <w:rsid w:val="00C91355"/>
    <w:rsid w:val="00CF71C1"/>
    <w:rsid w:val="00D43DBE"/>
    <w:rsid w:val="00D91AE4"/>
    <w:rsid w:val="00DC0344"/>
    <w:rsid w:val="00DC3148"/>
    <w:rsid w:val="00E6003C"/>
    <w:rsid w:val="00E90513"/>
    <w:rsid w:val="00EA196D"/>
    <w:rsid w:val="00EA3810"/>
    <w:rsid w:val="00F50DD2"/>
    <w:rsid w:val="00F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9D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5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D1131"/>
    <w:rPr>
      <w:b/>
      <w:bCs/>
    </w:rPr>
  </w:style>
  <w:style w:type="character" w:customStyle="1" w:styleId="apple-converted-space">
    <w:name w:val="apple-converted-space"/>
    <w:basedOn w:val="a0"/>
    <w:rsid w:val="006D1131"/>
  </w:style>
  <w:style w:type="character" w:styleId="a6">
    <w:name w:val="Hyperlink"/>
    <w:uiPriority w:val="99"/>
    <w:semiHidden/>
    <w:unhideWhenUsed/>
    <w:rsid w:val="002919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377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10F3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91A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1A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1A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1A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1AE4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DC0344"/>
    <w:rPr>
      <w:b/>
      <w:bCs/>
      <w:i w:val="0"/>
      <w:iCs w:val="0"/>
    </w:rPr>
  </w:style>
  <w:style w:type="character" w:customStyle="1" w:styleId="st1">
    <w:name w:val="st1"/>
    <w:basedOn w:val="a0"/>
    <w:rsid w:val="00DC03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5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525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6D1131"/>
    <w:rPr>
      <w:b/>
      <w:bCs/>
    </w:rPr>
  </w:style>
  <w:style w:type="character" w:customStyle="1" w:styleId="apple-converted-space">
    <w:name w:val="apple-converted-space"/>
    <w:basedOn w:val="a0"/>
    <w:rsid w:val="006D1131"/>
  </w:style>
  <w:style w:type="character" w:styleId="a6">
    <w:name w:val="Hyperlink"/>
    <w:uiPriority w:val="99"/>
    <w:semiHidden/>
    <w:unhideWhenUsed/>
    <w:rsid w:val="0029195D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E377F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210F3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D91AE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91AE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91AE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91AE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91AE4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DC0344"/>
    <w:rPr>
      <w:b/>
      <w:bCs/>
      <w:i w:val="0"/>
      <w:iCs w:val="0"/>
    </w:rPr>
  </w:style>
  <w:style w:type="character" w:customStyle="1" w:styleId="st1">
    <w:name w:val="st1"/>
    <w:basedOn w:val="a0"/>
    <w:rsid w:val="00DC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9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7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70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6806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FE35C-6CE8-48EA-8DC6-4DF3FAC9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1203</Words>
  <Characters>6858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Александр</cp:lastModifiedBy>
  <cp:revision>8</cp:revision>
  <cp:lastPrinted>2018-04-13T13:46:00Z</cp:lastPrinted>
  <dcterms:created xsi:type="dcterms:W3CDTF">2018-12-20T06:51:00Z</dcterms:created>
  <dcterms:modified xsi:type="dcterms:W3CDTF">2018-12-20T08:51:00Z</dcterms:modified>
</cp:coreProperties>
</file>